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JOCO </w:t>
      </w:r>
    </w:p>
    <w:p w:rsidR="00000000" w:rsidDel="00000000" w:rsidP="00000000" w:rsidRDefault="00000000" w:rsidRPr="00000000" w14:paraId="00000002">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www.jocomusic.com</w:t>
      </w:r>
    </w:p>
    <w:p w:rsidR="00000000" w:rsidDel="00000000" w:rsidP="00000000" w:rsidRDefault="00000000" w:rsidRPr="00000000" w14:paraId="00000003">
      <w:pPr>
        <w:spacing w:after="200" w:line="276" w:lineRule="auto"/>
        <w:jc w:val="both"/>
        <w:rPr>
          <w:rFonts w:ascii="Calibri" w:cs="Calibri" w:eastAsia="Calibri" w:hAnsi="Calibri"/>
          <w:i w:val="1"/>
          <w:sz w:val="24"/>
          <w:szCs w:val="24"/>
        </w:rPr>
      </w:pPr>
      <w:r w:rsidDel="00000000" w:rsidR="00000000" w:rsidRPr="00000000">
        <w:rPr>
          <w:rFonts w:ascii="Calibri" w:cs="Calibri" w:eastAsia="Calibri" w:hAnsi="Calibri"/>
          <w:sz w:val="24"/>
          <w:szCs w:val="24"/>
          <w:rtl w:val="0"/>
        </w:rPr>
        <w:br w:type="textWrapping"/>
      </w:r>
      <w:r w:rsidDel="00000000" w:rsidR="00000000" w:rsidRPr="00000000">
        <w:rPr>
          <w:rFonts w:ascii="Calibri" w:cs="Calibri" w:eastAsia="Calibri" w:hAnsi="Calibri"/>
          <w:i w:val="1"/>
          <w:sz w:val="24"/>
          <w:szCs w:val="24"/>
          <w:rtl w:val="0"/>
        </w:rPr>
        <w:t xml:space="preserve">„Die Schwestern Josepha und Cosima Carl generieren im nahezu symbiotischen Austausch einen komplexen wie hypnotischen Pop-Sound, der dem Hörer stets das Gefühl vermittelt, an etwas Geheimnisvollen teilzuhaben.“ - Hamburger Abendblatt</w:t>
      </w:r>
    </w:p>
    <w:p w:rsidR="00000000" w:rsidDel="00000000" w:rsidP="00000000" w:rsidRDefault="00000000" w:rsidRPr="00000000" w14:paraId="00000004">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Für ihr Debut-Album ›Horizon‹ wurden JOCO gefeiert und ausgezeichnet. Produziert wurde ›Horizon‹ und auch der Nachfolger ›Into the Deep‹ im legendären Abbey Road Studio in London mit Grammy-Gewinner Steve Orchard. Es folgten unzählige Konzert- und Festival Tourneen in Deutschland und im Ausland. Sie spielten u.a. mit der NDR-Bigband, dem NDR Elbphilharmonie Orchester, sowie im Vorprogramm von Van Morrison. Zuletzt standen JOCO mit Fool’s Garden und Emilíana Torrini auf der Bühne und füllten deren Songs mit ihrem Harmoniegesang.</w:t>
      </w:r>
    </w:p>
    <w:p w:rsidR="00000000" w:rsidDel="00000000" w:rsidP="00000000" w:rsidRDefault="00000000" w:rsidRPr="00000000" w14:paraId="00000005">
      <w:pPr>
        <w:spacing w:after="200" w:line="276" w:lineRule="auto"/>
        <w:jc w:val="both"/>
        <w:rPr/>
      </w:pPr>
      <w:r w:rsidDel="00000000" w:rsidR="00000000" w:rsidRPr="00000000">
        <w:rPr>
          <w:rFonts w:ascii="Calibri" w:cs="Calibri" w:eastAsia="Calibri" w:hAnsi="Calibri"/>
          <w:sz w:val="24"/>
          <w:szCs w:val="24"/>
          <w:rtl w:val="0"/>
        </w:rPr>
        <w:t xml:space="preserve">Wenn man JOCO live erlebt, erschließt sich der ganze Zauber der beiden Schwestern. Hautnah kann man spüren, wie ihre unverwechselbare Zweistimmigkeit, ihre sparsame und gleichzeitig kraftvolle Instrumentierung und ihre ideenreichen Texte zu etwas Magischem werden, wie ihre Musik berührt, mitreißt und in die Tiefe geht.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